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097" w:rsidRPr="004C18B1" w:rsidRDefault="004F130A" w:rsidP="00E91A4C">
      <w:pPr>
        <w:pStyle w:val="Default"/>
        <w:ind w:firstLine="426"/>
        <w:jc w:val="center"/>
        <w:rPr>
          <w:b/>
          <w:sz w:val="28"/>
          <w:szCs w:val="28"/>
        </w:rPr>
      </w:pPr>
      <w:r w:rsidRPr="004C18B1">
        <w:rPr>
          <w:b/>
          <w:sz w:val="28"/>
          <w:szCs w:val="28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911097" w:rsidRDefault="00911097" w:rsidP="00E91A4C">
      <w:pPr>
        <w:pStyle w:val="Default"/>
        <w:ind w:firstLine="426"/>
        <w:jc w:val="center"/>
        <w:rPr>
          <w:sz w:val="28"/>
          <w:szCs w:val="28"/>
        </w:rPr>
      </w:pPr>
    </w:p>
    <w:p w:rsidR="006E4711" w:rsidRDefault="00577755" w:rsidP="00577755">
      <w:pPr>
        <w:pStyle w:val="Default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ООО «</w:t>
      </w:r>
      <w:r w:rsidR="005C733A">
        <w:rPr>
          <w:sz w:val="28"/>
          <w:szCs w:val="28"/>
        </w:rPr>
        <w:t>Диагностический центр</w:t>
      </w:r>
      <w:r>
        <w:rPr>
          <w:sz w:val="28"/>
          <w:szCs w:val="28"/>
        </w:rPr>
        <w:t xml:space="preserve"> «ОКЕАН» ведется плановая форма оказания медицинской помощи. Это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566DF1" w:rsidRDefault="00E50DF6" w:rsidP="00E50DF6">
      <w:pPr>
        <w:pStyle w:val="Default"/>
        <w:spacing w:before="100" w:beforeAutospacing="1" w:after="100" w:afterAutospacing="1"/>
        <w:ind w:firstLine="709"/>
        <w:rPr>
          <w:sz w:val="28"/>
          <w:szCs w:val="28"/>
        </w:rPr>
      </w:pPr>
      <w:r>
        <w:rPr>
          <w:sz w:val="28"/>
          <w:szCs w:val="28"/>
        </w:rPr>
        <w:t>Методы оказания медицинской помощи: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CA698F" w:rsidRPr="00341BAD" w:rsidTr="00582D7F">
        <w:tc>
          <w:tcPr>
            <w:tcW w:w="2660" w:type="dxa"/>
            <w:vAlign w:val="center"/>
          </w:tcPr>
          <w:p w:rsidR="00CA698F" w:rsidRPr="00341BAD" w:rsidRDefault="00CA698F" w:rsidP="00341BAD">
            <w:pPr>
              <w:pStyle w:val="Default"/>
              <w:jc w:val="center"/>
            </w:pPr>
            <w:r w:rsidRPr="00341BAD">
              <w:t>Хирурги</w:t>
            </w:r>
            <w:r w:rsidR="007C37BC" w:rsidRPr="00341BAD">
              <w:t>я</w:t>
            </w:r>
          </w:p>
        </w:tc>
        <w:tc>
          <w:tcPr>
            <w:tcW w:w="6804" w:type="dxa"/>
          </w:tcPr>
          <w:p w:rsidR="00CA698F" w:rsidRPr="00341BAD" w:rsidRDefault="00CA698F" w:rsidP="00341BAD">
            <w:pPr>
              <w:pStyle w:val="Default"/>
              <w:numPr>
                <w:ilvl w:val="0"/>
                <w:numId w:val="5"/>
              </w:numPr>
              <w:tabs>
                <w:tab w:val="left" w:pos="205"/>
              </w:tabs>
              <w:ind w:left="0" w:firstLine="0"/>
            </w:pPr>
            <w:r w:rsidRPr="00341BAD">
              <w:t>Удаление зубов</w:t>
            </w:r>
          </w:p>
          <w:p w:rsidR="00CA698F" w:rsidRPr="00341BAD" w:rsidRDefault="00CA698F" w:rsidP="00341BAD">
            <w:pPr>
              <w:pStyle w:val="Default"/>
              <w:numPr>
                <w:ilvl w:val="0"/>
                <w:numId w:val="5"/>
              </w:numPr>
              <w:tabs>
                <w:tab w:val="left" w:pos="205"/>
              </w:tabs>
              <w:ind w:left="0" w:firstLine="0"/>
            </w:pPr>
            <w:r w:rsidRPr="00341BAD">
              <w:t>Вскрытие абсцесса</w:t>
            </w:r>
          </w:p>
          <w:p w:rsidR="007C37BC" w:rsidRPr="00341BAD" w:rsidRDefault="007C37BC" w:rsidP="005C733A">
            <w:pPr>
              <w:pStyle w:val="Default"/>
              <w:numPr>
                <w:ilvl w:val="0"/>
                <w:numId w:val="5"/>
              </w:numPr>
              <w:tabs>
                <w:tab w:val="left" w:pos="205"/>
              </w:tabs>
              <w:ind w:left="0" w:firstLine="0"/>
            </w:pPr>
            <w:r w:rsidRPr="00341BAD">
              <w:t>Пластика уздечки верхней губы, нижней губы, языка</w:t>
            </w:r>
          </w:p>
        </w:tc>
      </w:tr>
      <w:tr w:rsidR="00CA698F" w:rsidRPr="00341BAD" w:rsidTr="00582D7F">
        <w:tc>
          <w:tcPr>
            <w:tcW w:w="2660" w:type="dxa"/>
            <w:vAlign w:val="center"/>
          </w:tcPr>
          <w:p w:rsidR="00CA698F" w:rsidRPr="00341BAD" w:rsidRDefault="007C37BC" w:rsidP="00341BAD">
            <w:pPr>
              <w:pStyle w:val="Default"/>
              <w:jc w:val="center"/>
            </w:pPr>
            <w:r w:rsidRPr="00341BAD">
              <w:t>Терапия</w:t>
            </w:r>
          </w:p>
        </w:tc>
        <w:tc>
          <w:tcPr>
            <w:tcW w:w="6804" w:type="dxa"/>
          </w:tcPr>
          <w:p w:rsidR="00CA698F" w:rsidRPr="00341BAD" w:rsidRDefault="007C37BC" w:rsidP="00341BAD">
            <w:pPr>
              <w:pStyle w:val="Default"/>
              <w:numPr>
                <w:ilvl w:val="0"/>
                <w:numId w:val="9"/>
              </w:numPr>
              <w:tabs>
                <w:tab w:val="left" w:pos="205"/>
              </w:tabs>
              <w:ind w:left="0" w:firstLine="0"/>
            </w:pPr>
            <w:r w:rsidRPr="00341BAD">
              <w:t>Восстановление зуба пломбо</w:t>
            </w:r>
            <w:r w:rsidR="00E23200" w:rsidRPr="00341BAD">
              <w:t>й</w:t>
            </w:r>
          </w:p>
          <w:p w:rsidR="00E23200" w:rsidRPr="00341BAD" w:rsidRDefault="00E23200" w:rsidP="00341BAD">
            <w:pPr>
              <w:pStyle w:val="Default"/>
              <w:numPr>
                <w:ilvl w:val="0"/>
                <w:numId w:val="9"/>
              </w:numPr>
              <w:tabs>
                <w:tab w:val="left" w:pos="205"/>
              </w:tabs>
              <w:ind w:left="0" w:firstLine="0"/>
            </w:pPr>
            <w:r w:rsidRPr="00341BAD">
              <w:t xml:space="preserve">Лечение </w:t>
            </w:r>
            <w:proofErr w:type="spellStart"/>
            <w:r w:rsidRPr="00341BAD">
              <w:t>корневыхканалов</w:t>
            </w:r>
            <w:proofErr w:type="spellEnd"/>
          </w:p>
          <w:p w:rsidR="007C37BC" w:rsidRPr="00341BAD" w:rsidRDefault="00E23200" w:rsidP="00341BAD">
            <w:pPr>
              <w:pStyle w:val="Default"/>
              <w:numPr>
                <w:ilvl w:val="0"/>
                <w:numId w:val="9"/>
              </w:numPr>
              <w:tabs>
                <w:tab w:val="left" w:pos="205"/>
              </w:tabs>
              <w:ind w:left="0" w:firstLine="0"/>
            </w:pPr>
            <w:proofErr w:type="spellStart"/>
            <w:r w:rsidRPr="00341BAD">
              <w:t>Пародонтология</w:t>
            </w:r>
            <w:proofErr w:type="spellEnd"/>
            <w:r w:rsidRPr="00341BAD">
              <w:t xml:space="preserve"> терапевтическая</w:t>
            </w:r>
          </w:p>
        </w:tc>
      </w:tr>
      <w:tr w:rsidR="00CA698F" w:rsidRPr="00341BAD" w:rsidTr="00582D7F">
        <w:tc>
          <w:tcPr>
            <w:tcW w:w="2660" w:type="dxa"/>
            <w:vAlign w:val="center"/>
          </w:tcPr>
          <w:p w:rsidR="007C37BC" w:rsidRPr="00341BAD" w:rsidRDefault="007C37BC" w:rsidP="00341BAD">
            <w:pPr>
              <w:pStyle w:val="Default"/>
              <w:jc w:val="center"/>
            </w:pPr>
            <w:r w:rsidRPr="00341BAD">
              <w:t>Ортопедия</w:t>
            </w:r>
          </w:p>
        </w:tc>
        <w:tc>
          <w:tcPr>
            <w:tcW w:w="6804" w:type="dxa"/>
          </w:tcPr>
          <w:p w:rsidR="00CA698F" w:rsidRPr="00341BAD" w:rsidRDefault="00E23200" w:rsidP="00341BAD">
            <w:pPr>
              <w:pStyle w:val="Default"/>
              <w:numPr>
                <w:ilvl w:val="0"/>
                <w:numId w:val="10"/>
              </w:numPr>
              <w:tabs>
                <w:tab w:val="left" w:pos="205"/>
              </w:tabs>
              <w:ind w:left="0" w:firstLine="0"/>
            </w:pPr>
            <w:r w:rsidRPr="00341BAD">
              <w:t>Снятие оттисков</w:t>
            </w:r>
          </w:p>
          <w:p w:rsidR="00E23200" w:rsidRPr="00341BAD" w:rsidRDefault="00E23200" w:rsidP="00341BAD">
            <w:pPr>
              <w:pStyle w:val="Default"/>
              <w:numPr>
                <w:ilvl w:val="0"/>
                <w:numId w:val="10"/>
              </w:numPr>
              <w:tabs>
                <w:tab w:val="left" w:pos="205"/>
              </w:tabs>
              <w:ind w:left="0" w:firstLine="0"/>
            </w:pPr>
            <w:r w:rsidRPr="00341BAD">
              <w:t xml:space="preserve">Получение оптического оттиска </w:t>
            </w:r>
            <w:proofErr w:type="spellStart"/>
            <w:r w:rsidRPr="00341BAD">
              <w:rPr>
                <w:lang w:val="en-US"/>
              </w:rPr>
              <w:t>Cerec</w:t>
            </w:r>
            <w:proofErr w:type="spellEnd"/>
            <w:r w:rsidRPr="00341BAD">
              <w:rPr>
                <w:lang w:val="en-US"/>
              </w:rPr>
              <w:t xml:space="preserve"> </w:t>
            </w:r>
            <w:proofErr w:type="spellStart"/>
            <w:r w:rsidRPr="00341BAD">
              <w:rPr>
                <w:lang w:val="en-US"/>
              </w:rPr>
              <w:t>Primescan</w:t>
            </w:r>
            <w:proofErr w:type="spellEnd"/>
          </w:p>
          <w:p w:rsidR="00E23200" w:rsidRPr="00341BAD" w:rsidRDefault="00E23200" w:rsidP="00341BAD">
            <w:pPr>
              <w:pStyle w:val="Default"/>
              <w:numPr>
                <w:ilvl w:val="0"/>
                <w:numId w:val="10"/>
              </w:numPr>
              <w:tabs>
                <w:tab w:val="left" w:pos="205"/>
              </w:tabs>
              <w:ind w:left="0" w:firstLine="0"/>
            </w:pPr>
            <w:r w:rsidRPr="00341BAD">
              <w:t>Определение прикуса</w:t>
            </w:r>
          </w:p>
          <w:p w:rsidR="00E23200" w:rsidRPr="00341BAD" w:rsidRDefault="00E23200" w:rsidP="00341BAD">
            <w:pPr>
              <w:pStyle w:val="Default"/>
              <w:numPr>
                <w:ilvl w:val="0"/>
                <w:numId w:val="10"/>
              </w:numPr>
              <w:tabs>
                <w:tab w:val="left" w:pos="205"/>
              </w:tabs>
              <w:ind w:left="0" w:firstLine="0"/>
            </w:pPr>
            <w:r w:rsidRPr="00341BAD">
              <w:t xml:space="preserve">Восстановление зуба коронкой, </w:t>
            </w:r>
            <w:proofErr w:type="spellStart"/>
            <w:r w:rsidRPr="00341BAD">
              <w:t>полукоронкой</w:t>
            </w:r>
            <w:proofErr w:type="spellEnd"/>
            <w:r w:rsidRPr="00341BAD">
              <w:t xml:space="preserve">, </w:t>
            </w:r>
            <w:proofErr w:type="spellStart"/>
            <w:r w:rsidRPr="00341BAD">
              <w:t>виниром</w:t>
            </w:r>
            <w:proofErr w:type="spellEnd"/>
          </w:p>
          <w:p w:rsidR="00E23200" w:rsidRPr="00341BAD" w:rsidRDefault="00E23200" w:rsidP="00341BAD">
            <w:pPr>
              <w:pStyle w:val="Default"/>
              <w:numPr>
                <w:ilvl w:val="0"/>
                <w:numId w:val="10"/>
              </w:numPr>
              <w:tabs>
                <w:tab w:val="left" w:pos="205"/>
              </w:tabs>
              <w:ind w:left="0" w:firstLine="0"/>
            </w:pPr>
            <w:r w:rsidRPr="00341BAD">
              <w:t>Протезирование зубов</w:t>
            </w:r>
          </w:p>
          <w:p w:rsidR="00E23200" w:rsidRPr="00341BAD" w:rsidRDefault="00E23200" w:rsidP="005C733A">
            <w:pPr>
              <w:pStyle w:val="Default"/>
              <w:numPr>
                <w:ilvl w:val="0"/>
                <w:numId w:val="10"/>
              </w:numPr>
              <w:tabs>
                <w:tab w:val="left" w:pos="205"/>
              </w:tabs>
              <w:ind w:left="0" w:firstLine="0"/>
            </w:pPr>
            <w:r w:rsidRPr="00341BAD">
              <w:t>Коррекция прикуса</w:t>
            </w:r>
          </w:p>
        </w:tc>
      </w:tr>
      <w:tr w:rsidR="00CA698F" w:rsidRPr="00341BAD" w:rsidTr="00582D7F">
        <w:tc>
          <w:tcPr>
            <w:tcW w:w="2660" w:type="dxa"/>
            <w:vAlign w:val="center"/>
          </w:tcPr>
          <w:p w:rsidR="00CA698F" w:rsidRPr="00341BAD" w:rsidRDefault="007C37BC" w:rsidP="00341BAD">
            <w:pPr>
              <w:pStyle w:val="Default"/>
              <w:jc w:val="center"/>
            </w:pPr>
            <w:r w:rsidRPr="00341BAD">
              <w:t>Ортодонтия</w:t>
            </w:r>
          </w:p>
        </w:tc>
        <w:tc>
          <w:tcPr>
            <w:tcW w:w="6804" w:type="dxa"/>
          </w:tcPr>
          <w:p w:rsidR="00CA698F" w:rsidRPr="00341BAD" w:rsidRDefault="00E23200" w:rsidP="00341BAD">
            <w:pPr>
              <w:pStyle w:val="Default"/>
              <w:numPr>
                <w:ilvl w:val="0"/>
                <w:numId w:val="11"/>
              </w:numPr>
              <w:tabs>
                <w:tab w:val="left" w:pos="205"/>
              </w:tabs>
              <w:ind w:left="0" w:firstLine="0"/>
            </w:pPr>
            <w:proofErr w:type="spellStart"/>
            <w:r w:rsidRPr="00341BAD">
              <w:t>Ортодонтическое</w:t>
            </w:r>
            <w:proofErr w:type="spellEnd"/>
            <w:r w:rsidRPr="00341BAD">
              <w:t xml:space="preserve"> лечение с помощью системы </w:t>
            </w:r>
            <w:proofErr w:type="spellStart"/>
            <w:r w:rsidRPr="00341BAD">
              <w:t>FlexiLigner</w:t>
            </w:r>
            <w:proofErr w:type="spellEnd"/>
          </w:p>
          <w:p w:rsidR="00E23200" w:rsidRPr="00341BAD" w:rsidRDefault="00E23200" w:rsidP="00341BAD">
            <w:pPr>
              <w:pStyle w:val="Default"/>
              <w:numPr>
                <w:ilvl w:val="0"/>
                <w:numId w:val="11"/>
              </w:numPr>
              <w:tabs>
                <w:tab w:val="left" w:pos="205"/>
              </w:tabs>
              <w:ind w:left="0" w:firstLine="0"/>
            </w:pPr>
            <w:proofErr w:type="spellStart"/>
            <w:r w:rsidRPr="00341BAD">
              <w:t>Ортодонтическая</w:t>
            </w:r>
            <w:proofErr w:type="spellEnd"/>
            <w:r w:rsidRPr="00341BAD">
              <w:t xml:space="preserve"> коррекция с применением брекет-системы</w:t>
            </w:r>
          </w:p>
          <w:p w:rsidR="00341BAD" w:rsidRPr="00341BAD" w:rsidRDefault="00341BAD" w:rsidP="00341BAD">
            <w:pPr>
              <w:pStyle w:val="Default"/>
              <w:numPr>
                <w:ilvl w:val="0"/>
                <w:numId w:val="11"/>
              </w:numPr>
              <w:tabs>
                <w:tab w:val="left" w:pos="205"/>
              </w:tabs>
              <w:ind w:left="0" w:firstLine="0"/>
            </w:pPr>
            <w:r w:rsidRPr="00341BAD">
              <w:t>Аппарат для раскрытия небного шва</w:t>
            </w:r>
          </w:p>
          <w:p w:rsidR="00341BAD" w:rsidRPr="00341BAD" w:rsidRDefault="00341BAD" w:rsidP="00341BAD">
            <w:pPr>
              <w:pStyle w:val="Default"/>
              <w:numPr>
                <w:ilvl w:val="0"/>
                <w:numId w:val="11"/>
              </w:numPr>
              <w:tabs>
                <w:tab w:val="left" w:pos="205"/>
              </w:tabs>
              <w:ind w:left="0" w:firstLine="0"/>
            </w:pPr>
            <w:r w:rsidRPr="00341BAD">
              <w:t>Съемный пластиночный аппарат на одну челюсть</w:t>
            </w:r>
          </w:p>
          <w:p w:rsidR="00341BAD" w:rsidRPr="00341BAD" w:rsidRDefault="00341BAD" w:rsidP="00341BAD">
            <w:pPr>
              <w:pStyle w:val="Default"/>
              <w:numPr>
                <w:ilvl w:val="0"/>
                <w:numId w:val="11"/>
              </w:numPr>
              <w:tabs>
                <w:tab w:val="left" w:pos="205"/>
              </w:tabs>
              <w:ind w:left="0" w:firstLine="0"/>
            </w:pPr>
            <w:r w:rsidRPr="00341BAD">
              <w:t>Корректор прикуса</w:t>
            </w:r>
          </w:p>
          <w:p w:rsidR="00341BAD" w:rsidRPr="00341BAD" w:rsidRDefault="00341BAD" w:rsidP="00341BAD">
            <w:pPr>
              <w:pStyle w:val="Default"/>
              <w:numPr>
                <w:ilvl w:val="0"/>
                <w:numId w:val="11"/>
              </w:numPr>
              <w:tabs>
                <w:tab w:val="left" w:pos="205"/>
              </w:tabs>
              <w:ind w:left="0" w:firstLine="0"/>
            </w:pPr>
            <w:r w:rsidRPr="00341BAD">
              <w:t xml:space="preserve">Лечение при помощи </w:t>
            </w:r>
            <w:proofErr w:type="spellStart"/>
            <w:r w:rsidRPr="00341BAD">
              <w:t>Депрограматора</w:t>
            </w:r>
            <w:proofErr w:type="spellEnd"/>
          </w:p>
        </w:tc>
      </w:tr>
      <w:tr w:rsidR="00CA698F" w:rsidRPr="00341BAD" w:rsidTr="00582D7F">
        <w:tc>
          <w:tcPr>
            <w:tcW w:w="2660" w:type="dxa"/>
            <w:vAlign w:val="center"/>
          </w:tcPr>
          <w:p w:rsidR="00CA698F" w:rsidRPr="00341BAD" w:rsidRDefault="007C37BC" w:rsidP="00341BAD">
            <w:pPr>
              <w:pStyle w:val="Default"/>
              <w:jc w:val="center"/>
            </w:pPr>
            <w:r w:rsidRPr="00341BAD">
              <w:t>Рентгенология</w:t>
            </w:r>
          </w:p>
        </w:tc>
        <w:tc>
          <w:tcPr>
            <w:tcW w:w="6804" w:type="dxa"/>
          </w:tcPr>
          <w:p w:rsidR="00CA698F" w:rsidRPr="00341BAD" w:rsidRDefault="007C37BC" w:rsidP="00341BAD">
            <w:pPr>
              <w:pStyle w:val="Default"/>
              <w:numPr>
                <w:ilvl w:val="0"/>
                <w:numId w:val="6"/>
              </w:numPr>
              <w:tabs>
                <w:tab w:val="left" w:pos="205"/>
              </w:tabs>
              <w:ind w:left="0" w:firstLine="0"/>
            </w:pPr>
            <w:r w:rsidRPr="00341BAD">
              <w:t>3D компьютерная конусно-лучевая томография челюсти</w:t>
            </w:r>
          </w:p>
          <w:p w:rsidR="007C37BC" w:rsidRPr="00341BAD" w:rsidRDefault="007C37BC" w:rsidP="00341BAD">
            <w:pPr>
              <w:pStyle w:val="Default"/>
              <w:numPr>
                <w:ilvl w:val="0"/>
                <w:numId w:val="6"/>
              </w:numPr>
              <w:tabs>
                <w:tab w:val="left" w:pos="205"/>
              </w:tabs>
              <w:ind w:left="0" w:firstLine="0"/>
            </w:pPr>
            <w:r w:rsidRPr="00341BAD">
              <w:t>2D обзорный панорамный снимок</w:t>
            </w:r>
          </w:p>
          <w:p w:rsidR="007C37BC" w:rsidRPr="00341BAD" w:rsidRDefault="007C37BC" w:rsidP="00341BAD">
            <w:pPr>
              <w:pStyle w:val="Default"/>
              <w:numPr>
                <w:ilvl w:val="0"/>
                <w:numId w:val="6"/>
              </w:numPr>
              <w:tabs>
                <w:tab w:val="left" w:pos="205"/>
              </w:tabs>
              <w:ind w:left="0" w:firstLine="0"/>
            </w:pPr>
            <w:r w:rsidRPr="00341BAD">
              <w:t xml:space="preserve">Прицельная </w:t>
            </w:r>
            <w:proofErr w:type="spellStart"/>
            <w:r w:rsidRPr="00341BAD">
              <w:t>внутриротовая</w:t>
            </w:r>
            <w:proofErr w:type="spellEnd"/>
            <w:r w:rsidRPr="00341BAD">
              <w:t xml:space="preserve"> контактная рентгенография</w:t>
            </w:r>
          </w:p>
        </w:tc>
      </w:tr>
      <w:tr w:rsidR="00CA698F" w:rsidRPr="00341BAD" w:rsidTr="00582D7F">
        <w:tc>
          <w:tcPr>
            <w:tcW w:w="2660" w:type="dxa"/>
            <w:vAlign w:val="center"/>
          </w:tcPr>
          <w:p w:rsidR="00CA698F" w:rsidRPr="00341BAD" w:rsidRDefault="007C37BC" w:rsidP="00341BAD">
            <w:pPr>
              <w:pStyle w:val="Default"/>
              <w:jc w:val="center"/>
            </w:pPr>
            <w:r w:rsidRPr="00341BAD">
              <w:t>Исследования и диагностика</w:t>
            </w:r>
          </w:p>
        </w:tc>
        <w:tc>
          <w:tcPr>
            <w:tcW w:w="6804" w:type="dxa"/>
          </w:tcPr>
          <w:p w:rsidR="00CA698F" w:rsidRPr="00341BAD" w:rsidRDefault="007C37BC" w:rsidP="00341BAD">
            <w:pPr>
              <w:pStyle w:val="Default"/>
              <w:numPr>
                <w:ilvl w:val="0"/>
                <w:numId w:val="7"/>
              </w:numPr>
              <w:tabs>
                <w:tab w:val="left" w:pos="205"/>
              </w:tabs>
              <w:ind w:left="0" w:firstLine="0"/>
            </w:pPr>
            <w:r w:rsidRPr="00341BAD">
              <w:t>Определение прикуса</w:t>
            </w:r>
          </w:p>
          <w:p w:rsidR="007C37BC" w:rsidRPr="00341BAD" w:rsidRDefault="007C37BC" w:rsidP="00341BAD">
            <w:pPr>
              <w:pStyle w:val="Default"/>
              <w:numPr>
                <w:ilvl w:val="0"/>
                <w:numId w:val="7"/>
              </w:numPr>
              <w:tabs>
                <w:tab w:val="left" w:pos="205"/>
              </w:tabs>
              <w:ind w:left="0" w:firstLine="0"/>
            </w:pPr>
            <w:r w:rsidRPr="00341BAD">
              <w:t xml:space="preserve">Определение </w:t>
            </w:r>
            <w:proofErr w:type="spellStart"/>
            <w:r w:rsidRPr="00341BAD">
              <w:t>пародонтальных</w:t>
            </w:r>
            <w:proofErr w:type="spellEnd"/>
            <w:r w:rsidRPr="00341BAD">
              <w:t xml:space="preserve"> индексов</w:t>
            </w:r>
          </w:p>
          <w:p w:rsidR="007C37BC" w:rsidRPr="00341BAD" w:rsidRDefault="007C37BC" w:rsidP="00341BAD">
            <w:pPr>
              <w:pStyle w:val="Default"/>
              <w:numPr>
                <w:ilvl w:val="0"/>
                <w:numId w:val="7"/>
              </w:numPr>
              <w:tabs>
                <w:tab w:val="left" w:pos="205"/>
              </w:tabs>
              <w:ind w:left="0" w:firstLine="0"/>
            </w:pPr>
            <w:r w:rsidRPr="00341BAD">
              <w:t>Исследование на диагностических моделях челюстей</w:t>
            </w:r>
          </w:p>
          <w:p w:rsidR="007C37BC" w:rsidRPr="00341BAD" w:rsidRDefault="007C37BC" w:rsidP="00341BAD">
            <w:pPr>
              <w:pStyle w:val="Default"/>
              <w:numPr>
                <w:ilvl w:val="0"/>
                <w:numId w:val="7"/>
              </w:numPr>
              <w:tabs>
                <w:tab w:val="left" w:pos="205"/>
              </w:tabs>
              <w:ind w:left="0" w:firstLine="0"/>
            </w:pPr>
            <w:proofErr w:type="spellStart"/>
            <w:r w:rsidRPr="00341BAD">
              <w:t>лектроодонтометрия</w:t>
            </w:r>
            <w:proofErr w:type="spellEnd"/>
            <w:r w:rsidRPr="00341BAD">
              <w:t xml:space="preserve"> зуба (ЭОД)</w:t>
            </w:r>
          </w:p>
          <w:p w:rsidR="007C37BC" w:rsidRPr="00341BAD" w:rsidRDefault="007C37BC" w:rsidP="00341BAD">
            <w:pPr>
              <w:pStyle w:val="Default"/>
              <w:numPr>
                <w:ilvl w:val="0"/>
                <w:numId w:val="7"/>
              </w:numPr>
              <w:tabs>
                <w:tab w:val="left" w:pos="205"/>
              </w:tabs>
              <w:ind w:left="0" w:firstLine="0"/>
            </w:pPr>
            <w:r w:rsidRPr="00341BAD">
              <w:t>Определение степени открывания рта и ограничения подвижности нижней челюсти</w:t>
            </w:r>
          </w:p>
        </w:tc>
      </w:tr>
      <w:tr w:rsidR="00CA698F" w:rsidRPr="00341BAD" w:rsidTr="00582D7F">
        <w:tc>
          <w:tcPr>
            <w:tcW w:w="2660" w:type="dxa"/>
            <w:vAlign w:val="center"/>
          </w:tcPr>
          <w:p w:rsidR="00CA698F" w:rsidRPr="00341BAD" w:rsidRDefault="007C37BC" w:rsidP="00341BAD">
            <w:pPr>
              <w:pStyle w:val="Default"/>
              <w:jc w:val="center"/>
            </w:pPr>
            <w:r w:rsidRPr="00341BAD">
              <w:t>Профилактика</w:t>
            </w:r>
          </w:p>
        </w:tc>
        <w:tc>
          <w:tcPr>
            <w:tcW w:w="6804" w:type="dxa"/>
          </w:tcPr>
          <w:p w:rsidR="00CA698F" w:rsidRPr="00341BAD" w:rsidRDefault="007C37BC" w:rsidP="00341BAD">
            <w:pPr>
              <w:pStyle w:val="Default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</w:pPr>
            <w:r w:rsidRPr="00341BAD">
              <w:t xml:space="preserve">Инфильтрация кариеса эмали </w:t>
            </w:r>
            <w:proofErr w:type="spellStart"/>
            <w:r w:rsidRPr="00341BAD">
              <w:t>Icon</w:t>
            </w:r>
            <w:proofErr w:type="spellEnd"/>
          </w:p>
          <w:p w:rsidR="007C37BC" w:rsidRPr="00341BAD" w:rsidRDefault="007C37BC" w:rsidP="00341BAD">
            <w:pPr>
              <w:pStyle w:val="Default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</w:pPr>
            <w:r w:rsidRPr="00341BAD">
              <w:t>Обучение гигиене</w:t>
            </w:r>
          </w:p>
          <w:p w:rsidR="007C37BC" w:rsidRPr="00341BAD" w:rsidRDefault="007C37BC" w:rsidP="00341BAD">
            <w:pPr>
              <w:pStyle w:val="Default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</w:pPr>
            <w:r w:rsidRPr="00341BAD">
              <w:t>Профессиональная гигиена полости рта и зубов</w:t>
            </w:r>
          </w:p>
          <w:p w:rsidR="007C37BC" w:rsidRPr="00341BAD" w:rsidRDefault="007C37BC" w:rsidP="00341BAD">
            <w:pPr>
              <w:pStyle w:val="Default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</w:pPr>
            <w:proofErr w:type="spellStart"/>
            <w:r w:rsidRPr="00341BAD">
              <w:t>Реминерализирующая</w:t>
            </w:r>
            <w:proofErr w:type="spellEnd"/>
            <w:r w:rsidRPr="00341BAD">
              <w:t xml:space="preserve"> терапия</w:t>
            </w:r>
          </w:p>
          <w:p w:rsidR="007C37BC" w:rsidRPr="00341BAD" w:rsidRDefault="007C37BC" w:rsidP="00341BAD">
            <w:pPr>
              <w:pStyle w:val="Default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</w:pPr>
            <w:r w:rsidRPr="00341BAD">
              <w:t xml:space="preserve">Запечатывание </w:t>
            </w:r>
            <w:proofErr w:type="spellStart"/>
            <w:r w:rsidRPr="00341BAD">
              <w:t>фиссуры</w:t>
            </w:r>
            <w:proofErr w:type="spellEnd"/>
            <w:r w:rsidRPr="00341BAD">
              <w:t xml:space="preserve"> зуба </w:t>
            </w:r>
            <w:proofErr w:type="spellStart"/>
            <w:r w:rsidRPr="00341BAD">
              <w:t>герметиком</w:t>
            </w:r>
            <w:proofErr w:type="spellEnd"/>
          </w:p>
          <w:p w:rsidR="007C37BC" w:rsidRPr="00341BAD" w:rsidRDefault="007C37BC" w:rsidP="00341BAD">
            <w:pPr>
              <w:pStyle w:val="Default"/>
              <w:numPr>
                <w:ilvl w:val="0"/>
                <w:numId w:val="8"/>
              </w:numPr>
              <w:tabs>
                <w:tab w:val="left" w:pos="205"/>
              </w:tabs>
              <w:ind w:left="0" w:firstLine="0"/>
            </w:pPr>
            <w:r w:rsidRPr="00341BAD">
              <w:t xml:space="preserve">Имплантация эмали </w:t>
            </w:r>
            <w:proofErr w:type="spellStart"/>
            <w:r w:rsidRPr="00341BAD">
              <w:t>Innodent</w:t>
            </w:r>
            <w:proofErr w:type="spellEnd"/>
          </w:p>
        </w:tc>
      </w:tr>
    </w:tbl>
    <w:p w:rsidR="008A538C" w:rsidRDefault="008A538C" w:rsidP="00577755">
      <w:pPr>
        <w:pStyle w:val="Default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И</w:t>
      </w:r>
      <w:r w:rsidRPr="00FC186F">
        <w:rPr>
          <w:sz w:val="28"/>
          <w:szCs w:val="28"/>
        </w:rPr>
        <w:t>меется определенный исходный и потенциальный риск в любой лечебной манипуляции или хирургической операции</w:t>
      </w:r>
      <w:r>
        <w:rPr>
          <w:sz w:val="28"/>
          <w:szCs w:val="28"/>
        </w:rPr>
        <w:t>.</w:t>
      </w:r>
      <w:r w:rsidR="0075001A">
        <w:rPr>
          <w:sz w:val="28"/>
          <w:szCs w:val="28"/>
        </w:rPr>
        <w:t xml:space="preserve"> О</w:t>
      </w:r>
      <w:r w:rsidR="0075001A" w:rsidRPr="00FC186F">
        <w:rPr>
          <w:sz w:val="28"/>
          <w:szCs w:val="28"/>
        </w:rPr>
        <w:t>пределенный риск, включающий серьезные повреждения организма, присущ изначально любой процедуре, требующей общего обезболивания</w:t>
      </w:r>
      <w:r w:rsidR="0075001A">
        <w:rPr>
          <w:sz w:val="28"/>
          <w:szCs w:val="28"/>
        </w:rPr>
        <w:t xml:space="preserve">, </w:t>
      </w:r>
      <w:r w:rsidR="0075001A" w:rsidRPr="00FC186F">
        <w:rPr>
          <w:sz w:val="28"/>
          <w:szCs w:val="28"/>
        </w:rPr>
        <w:t xml:space="preserve">в случае непринятия мер в виде предложенного лечения или хирургического вмешательства, состояние </w:t>
      </w:r>
      <w:r w:rsidR="008154FE">
        <w:rPr>
          <w:sz w:val="28"/>
          <w:szCs w:val="28"/>
        </w:rPr>
        <w:t>может</w:t>
      </w:r>
      <w:r w:rsidR="0075001A" w:rsidRPr="00FC186F">
        <w:rPr>
          <w:sz w:val="28"/>
          <w:szCs w:val="28"/>
        </w:rPr>
        <w:t xml:space="preserve"> ухудшатьс</w:t>
      </w:r>
      <w:r w:rsidR="0075001A">
        <w:rPr>
          <w:sz w:val="28"/>
          <w:szCs w:val="28"/>
        </w:rPr>
        <w:t>я.</w:t>
      </w:r>
      <w:r w:rsidR="008154FE">
        <w:rPr>
          <w:sz w:val="28"/>
          <w:szCs w:val="28"/>
        </w:rPr>
        <w:t xml:space="preserve"> Медицинский риск является составной частью медицинских манипуляций. Избежать реализации медицинского риска невозможно из-за индивидуального реагирования каждого больного на медицинские манипуляции.</w:t>
      </w:r>
    </w:p>
    <w:p w:rsidR="0054256D" w:rsidRDefault="0054256D" w:rsidP="00577755">
      <w:pPr>
        <w:pStyle w:val="Default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54256D" w:rsidRDefault="0054256D" w:rsidP="0054256D">
      <w:pPr>
        <w:pStyle w:val="Default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первичной доврачебной медико-санитарной помощи в амбулаторных условиях по: сестринскому делу, рентгенологии.</w:t>
      </w:r>
    </w:p>
    <w:p w:rsidR="0054256D" w:rsidRPr="00FC186F" w:rsidRDefault="0054256D" w:rsidP="0054256D">
      <w:pPr>
        <w:pStyle w:val="Default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оказании первичной специализированной медико-санитарной помощи в амбулаторных условиях по: </w:t>
      </w:r>
      <w:r w:rsidR="00E32B03" w:rsidRPr="00BC199A">
        <w:rPr>
          <w:sz w:val="28"/>
          <w:szCs w:val="28"/>
        </w:rPr>
        <w:t>стоматологии взрослой</w:t>
      </w:r>
      <w:r w:rsidR="00E32B03">
        <w:rPr>
          <w:sz w:val="28"/>
          <w:szCs w:val="28"/>
        </w:rPr>
        <w:t xml:space="preserve">, </w:t>
      </w:r>
      <w:r>
        <w:rPr>
          <w:sz w:val="28"/>
          <w:szCs w:val="28"/>
        </w:rPr>
        <w:t>стоматологии детской, организации здравоохранения и общественному здоровью</w:t>
      </w:r>
    </w:p>
    <w:p w:rsidR="008154FE" w:rsidRPr="00E50DF6" w:rsidRDefault="008154FE" w:rsidP="00E50DF6">
      <w:pPr>
        <w:pStyle w:val="Default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50DF6">
        <w:rPr>
          <w:b/>
          <w:sz w:val="28"/>
          <w:szCs w:val="28"/>
        </w:rPr>
        <w:t>Сроки ожидания предостав</w:t>
      </w:r>
      <w:r w:rsidR="00E50DF6">
        <w:rPr>
          <w:b/>
          <w:sz w:val="28"/>
          <w:szCs w:val="28"/>
        </w:rPr>
        <w:t>ления платных медицинских услуг</w:t>
      </w:r>
    </w:p>
    <w:p w:rsidR="008154FE" w:rsidRDefault="004F130A" w:rsidP="00577755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ожидания консультаций узких специалистов и диагностических исследований </w:t>
      </w:r>
      <w:r w:rsidR="00582D7F">
        <w:rPr>
          <w:sz w:val="28"/>
          <w:szCs w:val="28"/>
        </w:rPr>
        <w:t xml:space="preserve">от 1 часа </w:t>
      </w:r>
      <w:r w:rsidRPr="00582D7F">
        <w:rPr>
          <w:sz w:val="28"/>
          <w:szCs w:val="28"/>
        </w:rPr>
        <w:t>до 1,5</w:t>
      </w:r>
      <w:r w:rsidR="00582D7F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>;</w:t>
      </w:r>
    </w:p>
    <w:p w:rsidR="004F130A" w:rsidRDefault="004F130A" w:rsidP="00577755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специализированной медицинской помощи в плановой форме выбор медицинской организации осуществляется по направлению лечащего врача.</w:t>
      </w:r>
    </w:p>
    <w:p w:rsidR="00FC186F" w:rsidRDefault="00FC186F" w:rsidP="00E91A4C">
      <w:pPr>
        <w:pStyle w:val="Default"/>
        <w:ind w:firstLine="426"/>
        <w:jc w:val="center"/>
        <w:rPr>
          <w:sz w:val="28"/>
          <w:szCs w:val="28"/>
        </w:rPr>
      </w:pPr>
    </w:p>
    <w:p w:rsidR="00911097" w:rsidRPr="00FC186F" w:rsidRDefault="00911097">
      <w:pPr>
        <w:rPr>
          <w:sz w:val="28"/>
          <w:szCs w:val="28"/>
        </w:rPr>
      </w:pPr>
    </w:p>
    <w:sectPr w:rsidR="00911097" w:rsidRPr="00FC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0CDA"/>
    <w:multiLevelType w:val="hybridMultilevel"/>
    <w:tmpl w:val="885CCA16"/>
    <w:lvl w:ilvl="0" w:tplc="3F46B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4CE8"/>
    <w:multiLevelType w:val="multilevel"/>
    <w:tmpl w:val="4654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86913"/>
    <w:multiLevelType w:val="hybridMultilevel"/>
    <w:tmpl w:val="A002F456"/>
    <w:lvl w:ilvl="0" w:tplc="3F46B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743FA"/>
    <w:multiLevelType w:val="hybridMultilevel"/>
    <w:tmpl w:val="2D404286"/>
    <w:lvl w:ilvl="0" w:tplc="3F46B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915B2"/>
    <w:multiLevelType w:val="hybridMultilevel"/>
    <w:tmpl w:val="F260F24E"/>
    <w:lvl w:ilvl="0" w:tplc="3F46B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52818"/>
    <w:multiLevelType w:val="hybridMultilevel"/>
    <w:tmpl w:val="9D4E3D64"/>
    <w:lvl w:ilvl="0" w:tplc="3F46BA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2D65133"/>
    <w:multiLevelType w:val="hybridMultilevel"/>
    <w:tmpl w:val="2664204C"/>
    <w:lvl w:ilvl="0" w:tplc="792E3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D032DC"/>
    <w:multiLevelType w:val="hybridMultilevel"/>
    <w:tmpl w:val="BB4AB1D6"/>
    <w:lvl w:ilvl="0" w:tplc="3F46B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376DF"/>
    <w:multiLevelType w:val="hybridMultilevel"/>
    <w:tmpl w:val="3D02D22C"/>
    <w:lvl w:ilvl="0" w:tplc="3F46B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D499C"/>
    <w:multiLevelType w:val="hybridMultilevel"/>
    <w:tmpl w:val="37947A9C"/>
    <w:lvl w:ilvl="0" w:tplc="3F46B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F4CBA"/>
    <w:multiLevelType w:val="hybridMultilevel"/>
    <w:tmpl w:val="5D04CDFC"/>
    <w:lvl w:ilvl="0" w:tplc="3F46BA02">
      <w:start w:val="1"/>
      <w:numFmt w:val="bullet"/>
      <w:lvlText w:val="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1" w15:restartNumberingAfterBreak="0">
    <w:nsid w:val="7A4E425A"/>
    <w:multiLevelType w:val="hybridMultilevel"/>
    <w:tmpl w:val="5788739E"/>
    <w:lvl w:ilvl="0" w:tplc="3F46BA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D4"/>
    <w:rsid w:val="001179C9"/>
    <w:rsid w:val="00200042"/>
    <w:rsid w:val="00341BAD"/>
    <w:rsid w:val="004C18B1"/>
    <w:rsid w:val="004F130A"/>
    <w:rsid w:val="0054256D"/>
    <w:rsid w:val="00566DF1"/>
    <w:rsid w:val="00577755"/>
    <w:rsid w:val="00582D7F"/>
    <w:rsid w:val="005C733A"/>
    <w:rsid w:val="00603D6F"/>
    <w:rsid w:val="006E4711"/>
    <w:rsid w:val="0075001A"/>
    <w:rsid w:val="007C37BC"/>
    <w:rsid w:val="00801DA8"/>
    <w:rsid w:val="008154FE"/>
    <w:rsid w:val="0089324D"/>
    <w:rsid w:val="008A538C"/>
    <w:rsid w:val="00911097"/>
    <w:rsid w:val="00B71B85"/>
    <w:rsid w:val="00BC199A"/>
    <w:rsid w:val="00C56E06"/>
    <w:rsid w:val="00CA698F"/>
    <w:rsid w:val="00E23200"/>
    <w:rsid w:val="00E32B03"/>
    <w:rsid w:val="00E50DF6"/>
    <w:rsid w:val="00E91A4C"/>
    <w:rsid w:val="00F24AD4"/>
    <w:rsid w:val="00FC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CBEE"/>
  <w15:docId w15:val="{86F41A25-9B9E-46F6-BD68-390D59B8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A4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911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1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03D6F"/>
  </w:style>
  <w:style w:type="character" w:customStyle="1" w:styleId="20">
    <w:name w:val="Заголовок 2 Знак"/>
    <w:basedOn w:val="a0"/>
    <w:link w:val="2"/>
    <w:uiPriority w:val="9"/>
    <w:rsid w:val="009110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4">
    <w:name w:val="Table Grid"/>
    <w:basedOn w:val="a1"/>
    <w:uiPriority w:val="59"/>
    <w:rsid w:val="006E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dexp</cp:lastModifiedBy>
  <cp:revision>2</cp:revision>
  <dcterms:created xsi:type="dcterms:W3CDTF">2025-06-09T12:44:00Z</dcterms:created>
  <dcterms:modified xsi:type="dcterms:W3CDTF">2025-06-09T12:44:00Z</dcterms:modified>
</cp:coreProperties>
</file>